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CB" w:rsidRDefault="004215CB" w:rsidP="004215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215CB" w:rsidRDefault="004215CB" w:rsidP="004215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відділу адміністративно - дозвільних процедур</w:t>
      </w:r>
    </w:p>
    <w:p w:rsidR="004215CB" w:rsidRDefault="004215CB" w:rsidP="004215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 2018 р.</w:t>
      </w:r>
    </w:p>
    <w:p w:rsidR="004215CB" w:rsidRDefault="00012F9F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215CB">
        <w:rPr>
          <w:rFonts w:ascii="Times New Roman" w:hAnsi="Times New Roman" w:cs="Times New Roman"/>
          <w:sz w:val="28"/>
          <w:szCs w:val="28"/>
          <w:lang w:val="uk-UA"/>
        </w:rPr>
        <w:t>січень працівниками центру проведено роботу з надання адміністративних послуг, а саме</w:t>
      </w:r>
      <w:r w:rsidR="004215CB">
        <w:rPr>
          <w:rFonts w:ascii="Times New Roman" w:hAnsi="Times New Roman" w:cs="Times New Roman"/>
          <w:sz w:val="28"/>
          <w:szCs w:val="28"/>
        </w:rPr>
        <w:t>:</w:t>
      </w:r>
    </w:p>
    <w:p w:rsidR="004215CB" w:rsidRPr="00F177EF" w:rsidRDefault="004215CB" w:rsidP="004215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Загальна кількість прийнятих заяв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F177E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1023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198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Державного земельного кадастру про земельну ділянку – 55;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про нормативно-грошову оцінку землі –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Державна реєстрація земельної ділянки – 35; </w:t>
      </w:r>
    </w:p>
    <w:p w:rsidR="004215CB" w:rsidRDefault="004215CB" w:rsidP="004215C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(відсутність) земельної ділянку у власності (користуванні) – 1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земельних відносин – </w:t>
      </w:r>
      <w:r w:rsidR="00AC20AE">
        <w:rPr>
          <w:rFonts w:ascii="Times New Roman" w:hAnsi="Times New Roman" w:cs="Times New Roman"/>
          <w:b/>
          <w:sz w:val="28"/>
          <w:szCs w:val="28"/>
          <w:lang w:val="uk-UA"/>
        </w:rPr>
        <w:t>120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 виготовлення  проекту технічної документації із землеустрою –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Затвердження проектів технічної документації із землеустрою – 2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Дозвіл на оренду, поновлення договору оренди, продовження терміну реєстрації договору, розірвання договору оренди земельної ділянки – 29;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відведення земельної ділянки учаснику АТО –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Викуп земельної ділянки  -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 відділу архітектури та містобудування – 1</w:t>
      </w:r>
      <w:r w:rsidR="00AC20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Pr="00E4779F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паспорта прив’язки –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Присвоєння адреси - 0; 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Видача буд. паспорта –  1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містобудівних умов – </w:t>
      </w:r>
      <w:r w:rsidR="00AC20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Дозвіл на розміщення реклами - 0;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 відділу економіки – 0;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● Декларація пожежної безпеки – </w:t>
      </w:r>
      <w:r w:rsidR="00AC20A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Відділ управління та приватизації комунального майна – </w:t>
      </w:r>
      <w:r w:rsidR="00AC20A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Ветеринарна медицина – </w:t>
      </w:r>
      <w:r w:rsidR="00AC20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 - </w:t>
      </w:r>
      <w:r w:rsidR="00AC20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305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Видано результатів адміністративних послуг  - </w:t>
      </w:r>
      <w:r w:rsidR="00AC20AE">
        <w:rPr>
          <w:rFonts w:ascii="Times New Roman" w:hAnsi="Times New Roman" w:cs="Times New Roman"/>
          <w:sz w:val="28"/>
          <w:szCs w:val="28"/>
          <w:u w:val="single"/>
          <w:lang w:val="uk-UA"/>
        </w:rPr>
        <w:t>300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Повідомлено про результат адміністративної послуги - </w:t>
      </w:r>
      <w:r w:rsidR="00AC20AE">
        <w:rPr>
          <w:rFonts w:ascii="Times New Roman" w:hAnsi="Times New Roman" w:cs="Times New Roman"/>
          <w:sz w:val="28"/>
          <w:szCs w:val="28"/>
          <w:u w:val="single"/>
          <w:lang w:val="uk-UA"/>
        </w:rPr>
        <w:t>317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 речових прав на нерухоме майно та їх обтяжень –</w:t>
      </w:r>
      <w:r w:rsidR="00AA7249" w:rsidRPr="00AA7249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идано інформаційних довідок, витягів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ДРРП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</w:t>
      </w:r>
      <w:r w:rsidR="00AA7249" w:rsidRPr="00AA7249">
        <w:rPr>
          <w:rFonts w:ascii="Times New Roman" w:hAnsi="Times New Roman" w:cs="Times New Roman"/>
          <w:sz w:val="28"/>
          <w:szCs w:val="28"/>
          <w:u w:val="single"/>
        </w:rPr>
        <w:t>236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</w:t>
      </w:r>
      <w:r w:rsidR="00AA72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440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Витяги з Єдиного Державного реєстру юридичних осіб, фізичних осіб - підприємців та громадських формувань - </w:t>
      </w:r>
      <w:r w:rsidR="00327241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Pr="00504A00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Реєстрація/закриття юридичних осіб, фізичних осіб – підприємців та громадських формувань –</w:t>
      </w:r>
      <w:r w:rsidR="00327241">
        <w:rPr>
          <w:rFonts w:ascii="Times New Roman" w:hAnsi="Times New Roman" w:cs="Times New Roman"/>
          <w:sz w:val="28"/>
          <w:szCs w:val="28"/>
          <w:lang w:val="uk-UA"/>
        </w:rPr>
        <w:t>104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Робота із  документами громадських  організацій, профспілок, структурних утворень політичних партій - </w:t>
      </w:r>
      <w:r w:rsidR="002B4321" w:rsidRPr="002B43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241" w:rsidRPr="00012F9F" w:rsidRDefault="00327241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A2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Надано консультацій 1</w:t>
      </w:r>
      <w:r w:rsidR="002B4321" w:rsidRPr="00012F9F">
        <w:rPr>
          <w:rFonts w:ascii="Times New Roman" w:hAnsi="Times New Roman" w:cs="Times New Roman"/>
          <w:sz w:val="28"/>
          <w:szCs w:val="28"/>
          <w:u w:val="single"/>
          <w:lang w:val="uk-UA"/>
        </w:rPr>
        <w:t>81</w:t>
      </w:r>
      <w:r w:rsidR="002B43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F7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термінал - </w:t>
      </w:r>
      <w:r w:rsidR="0032724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кількість заяв - </w:t>
      </w:r>
      <w:r w:rsidR="00F177EF" w:rsidRPr="00F177EF">
        <w:rPr>
          <w:rFonts w:ascii="Times New Roman" w:hAnsi="Times New Roman" w:cs="Times New Roman"/>
          <w:sz w:val="28"/>
          <w:szCs w:val="28"/>
          <w:u w:val="single"/>
        </w:rPr>
        <w:t>1023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кількість консультацій - </w:t>
      </w:r>
      <w:r w:rsidR="00F177EF" w:rsidRPr="00F177EF">
        <w:rPr>
          <w:rFonts w:ascii="Times New Roman" w:hAnsi="Times New Roman" w:cs="Times New Roman"/>
          <w:sz w:val="28"/>
          <w:szCs w:val="28"/>
          <w:u w:val="single"/>
        </w:rPr>
        <w:t>926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15CB" w:rsidRDefault="004215CB" w:rsidP="004215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Видано результати надання адміністративних послуг –</w:t>
      </w:r>
      <w:r w:rsidR="00F177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692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5CB" w:rsidRDefault="004215CB" w:rsidP="004215C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215CB" w:rsidRDefault="004215CB" w:rsidP="004215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4215CB" w:rsidRDefault="004215CB" w:rsidP="004215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 </w:t>
      </w:r>
    </w:p>
    <w:p w:rsidR="004215CB" w:rsidRDefault="004215CB" w:rsidP="004215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В.М. Градобик</w:t>
      </w:r>
    </w:p>
    <w:p w:rsidR="009A79B9" w:rsidRPr="004215CB" w:rsidRDefault="004215CB" w:rsidP="004215CB">
      <w:pPr>
        <w:spacing w:line="240" w:lineRule="auto"/>
        <w:ind w:firstLine="709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9A79B9" w:rsidRPr="004215CB" w:rsidSect="008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215CB"/>
    <w:rsid w:val="00012F9F"/>
    <w:rsid w:val="002B4321"/>
    <w:rsid w:val="00327241"/>
    <w:rsid w:val="0034293B"/>
    <w:rsid w:val="004215CB"/>
    <w:rsid w:val="009A79B9"/>
    <w:rsid w:val="00AA7249"/>
    <w:rsid w:val="00AB56F4"/>
    <w:rsid w:val="00AC20AE"/>
    <w:rsid w:val="00F177EF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32E9-6FF3-4631-A215-1A27853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2018-01-31T12:27:00Z</dcterms:created>
  <dcterms:modified xsi:type="dcterms:W3CDTF">2018-02-02T06:55:00Z</dcterms:modified>
</cp:coreProperties>
</file>